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F" w:rsidRPr="00EC0BC4" w:rsidRDefault="005410CF" w:rsidP="00247419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 xml:space="preserve">Карта заказа шкафа </w:t>
      </w:r>
      <w:r w:rsidR="001E12A5">
        <w:rPr>
          <w:rFonts w:ascii="Arial" w:hAnsi="Arial" w:cs="Arial"/>
          <w:b/>
          <w:bCs/>
          <w:sz w:val="22"/>
          <w:szCs w:val="28"/>
        </w:rPr>
        <w:t>организации сетей</w:t>
      </w:r>
      <w:r w:rsidR="00FF3033">
        <w:rPr>
          <w:rFonts w:ascii="Arial" w:hAnsi="Arial" w:cs="Arial"/>
          <w:b/>
          <w:bCs/>
          <w:sz w:val="22"/>
          <w:szCs w:val="28"/>
        </w:rPr>
        <w:t xml:space="preserve"> связи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типа Ш</w:t>
      </w:r>
      <w:r w:rsidR="00247419">
        <w:rPr>
          <w:rFonts w:ascii="Arial" w:hAnsi="Arial" w:cs="Arial"/>
          <w:b/>
          <w:bCs/>
          <w:sz w:val="22"/>
          <w:szCs w:val="28"/>
        </w:rPr>
        <w:t>Н</w:t>
      </w:r>
      <w:r w:rsidRPr="00EC0BC4">
        <w:rPr>
          <w:rFonts w:ascii="Arial" w:hAnsi="Arial" w:cs="Arial"/>
          <w:b/>
          <w:bCs/>
          <w:sz w:val="22"/>
          <w:szCs w:val="28"/>
        </w:rPr>
        <w:t>Э</w:t>
      </w:r>
      <w:r w:rsidR="001A3A33" w:rsidRPr="00EC0BC4">
        <w:rPr>
          <w:rFonts w:ascii="Arial" w:hAnsi="Arial" w:cs="Arial"/>
          <w:b/>
          <w:bCs/>
          <w:sz w:val="22"/>
          <w:szCs w:val="28"/>
        </w:rPr>
        <w:t xml:space="preserve"> </w:t>
      </w:r>
      <w:r w:rsidR="00073A62">
        <w:rPr>
          <w:rFonts w:ascii="Arial" w:hAnsi="Arial" w:cs="Arial"/>
          <w:b/>
          <w:bCs/>
          <w:sz w:val="22"/>
          <w:szCs w:val="28"/>
        </w:rPr>
        <w:t>270</w:t>
      </w:r>
      <w:r w:rsidR="009671F2">
        <w:rPr>
          <w:rFonts w:ascii="Arial" w:hAnsi="Arial" w:cs="Arial"/>
          <w:b/>
          <w:bCs/>
          <w:sz w:val="22"/>
          <w:szCs w:val="28"/>
        </w:rPr>
        <w:t>Х</w:t>
      </w:r>
    </w:p>
    <w:p w:rsidR="005410CF" w:rsidRPr="00EC0BC4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12A5" w:rsidRPr="00EC0BC4" w:rsidRDefault="001E12A5" w:rsidP="001E12A5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 w:rsidR="00EE3337">
        <w:rPr>
          <w:rFonts w:ascii="Arial" w:hAnsi="Arial" w:cs="Arial"/>
          <w:sz w:val="20"/>
          <w:szCs w:val="20"/>
        </w:rPr>
        <w:t>оборудования</w:t>
      </w:r>
      <w:r w:rsidRPr="00EC0BC4">
        <w:rPr>
          <w:rFonts w:ascii="Arial" w:hAnsi="Arial" w:cs="Arial"/>
          <w:sz w:val="20"/>
          <w:szCs w:val="20"/>
        </w:rPr>
        <w:t>:</w:t>
      </w:r>
    </w:p>
    <w:p w:rsidR="001E12A5" w:rsidRDefault="001E12A5" w:rsidP="001E12A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12A5" w:rsidRDefault="001E12A5" w:rsidP="001E12A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12A5" w:rsidRPr="00EC0BC4" w:rsidRDefault="001E12A5" w:rsidP="00066EB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p w:rsidR="00C751DF" w:rsidRDefault="00C751DF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6146"/>
        <w:gridCol w:w="709"/>
        <w:gridCol w:w="1200"/>
        <w:gridCol w:w="1068"/>
      </w:tblGrid>
      <w:tr w:rsidR="001E12A5" w:rsidRPr="00EC0BC4" w:rsidTr="00AD65FC">
        <w:trPr>
          <w:trHeight w:val="283"/>
        </w:trPr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2A5" w:rsidRPr="00EA189C" w:rsidRDefault="001E12A5" w:rsidP="00330D9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1E12A5" w:rsidRPr="00EC0BC4" w:rsidRDefault="001E12A5" w:rsidP="00330D9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AD65FC" w:rsidRPr="00EC0BC4" w:rsidTr="00AD65F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29673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5FC" w:rsidRPr="0032507B" w:rsidRDefault="00AD65FC" w:rsidP="00AD65F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FC" w:rsidRPr="00EC0BC4" w:rsidRDefault="00100498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="00AD65FC" w:rsidRPr="00AD65FC">
              <w:rPr>
                <w:sz w:val="20"/>
                <w:szCs w:val="20"/>
              </w:rPr>
              <w:t xml:space="preserve"> ВЧ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AD65FC" w:rsidRPr="00EC0BC4" w:rsidTr="005D147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039880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5FC" w:rsidRPr="0032507B" w:rsidRDefault="00421076" w:rsidP="00AD65F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FC" w:rsidRPr="00AD65FC" w:rsidRDefault="00100498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="00AD65FC" w:rsidRPr="00AD65FC">
              <w:rPr>
                <w:sz w:val="20"/>
                <w:szCs w:val="20"/>
              </w:rPr>
              <w:t xml:space="preserve"> связи по цифровым каналам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AD65FC" w:rsidRPr="00EC0BC4" w:rsidTr="005D147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3630978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5FC" w:rsidRPr="0032507B" w:rsidRDefault="00AD65FC" w:rsidP="00AD65F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5FC" w:rsidRPr="00AD65FC" w:rsidRDefault="00100498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="00AD65FC" w:rsidRPr="00AD65FC">
              <w:rPr>
                <w:sz w:val="20"/>
                <w:szCs w:val="20"/>
              </w:rPr>
              <w:t xml:space="preserve"> дополнительного оборудования для систем связи</w:t>
            </w:r>
            <w:r w:rsidR="00AD65FC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FC" w:rsidRPr="00EC0BC4" w:rsidRDefault="00AD65FC" w:rsidP="00AD65F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AD65FC" w:rsidRPr="00EC0BC4" w:rsidTr="005D147F">
        <w:trPr>
          <w:trHeight w:val="283"/>
        </w:trPr>
        <w:tc>
          <w:tcPr>
            <w:tcW w:w="9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5FC" w:rsidRPr="005D147F" w:rsidRDefault="005D147F" w:rsidP="005D147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i/>
                <w:sz w:val="20"/>
                <w:szCs w:val="20"/>
              </w:rPr>
            </w:pPr>
            <w:r w:rsidRPr="005D147F">
              <w:rPr>
                <w:i/>
                <w:sz w:val="20"/>
                <w:szCs w:val="20"/>
              </w:rPr>
              <w:t xml:space="preserve">* - телефония, УПАТС, </w:t>
            </w:r>
            <w:r w:rsidR="00421076">
              <w:rPr>
                <w:i/>
                <w:sz w:val="20"/>
                <w:szCs w:val="20"/>
              </w:rPr>
              <w:t xml:space="preserve">диспетчерская связь, </w:t>
            </w:r>
            <w:r w:rsidRPr="005D147F">
              <w:rPr>
                <w:i/>
                <w:sz w:val="20"/>
                <w:szCs w:val="20"/>
              </w:rPr>
              <w:t>ГГС, СГП</w:t>
            </w:r>
            <w:r w:rsidR="00421076">
              <w:rPr>
                <w:i/>
                <w:sz w:val="20"/>
                <w:szCs w:val="20"/>
              </w:rPr>
              <w:t>.</w:t>
            </w:r>
          </w:p>
        </w:tc>
      </w:tr>
    </w:tbl>
    <w:p w:rsidR="001E12A5" w:rsidRPr="00E804D3" w:rsidRDefault="001E12A5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AB42C3" w:rsidRPr="00EC0BC4" w:rsidRDefault="00247419" w:rsidP="006C1288">
      <w:pPr>
        <w:pStyle w:val="a4"/>
        <w:spacing w:line="240" w:lineRule="auto"/>
        <w:ind w:firstLine="0"/>
        <w:jc w:val="left"/>
        <w:rPr>
          <w:b/>
          <w:sz w:val="18"/>
          <w:szCs w:val="20"/>
        </w:rPr>
      </w:pPr>
      <w:r>
        <w:rPr>
          <w:b/>
          <w:sz w:val="20"/>
          <w:szCs w:val="20"/>
        </w:rPr>
        <w:t>1</w:t>
      </w:r>
      <w:r w:rsidR="00AB42C3" w:rsidRPr="00EC0BC4">
        <w:rPr>
          <w:b/>
          <w:sz w:val="20"/>
          <w:szCs w:val="20"/>
        </w:rPr>
        <w:t>.</w:t>
      </w:r>
      <w:r w:rsidR="00107D75" w:rsidRPr="00EC0BC4">
        <w:rPr>
          <w:sz w:val="20"/>
          <w:szCs w:val="20"/>
        </w:rPr>
        <w:t xml:space="preserve"> </w:t>
      </w:r>
      <w:r w:rsidR="009B7B1A">
        <w:rPr>
          <w:sz w:val="20"/>
          <w:szCs w:val="20"/>
        </w:rPr>
        <w:t>Параметры к</w:t>
      </w:r>
      <w:r w:rsidR="00107D75" w:rsidRPr="00EC0BC4">
        <w:rPr>
          <w:sz w:val="20"/>
          <w:szCs w:val="20"/>
        </w:rPr>
        <w:t>онструктив</w:t>
      </w:r>
      <w:r w:rsidR="009B7B1A">
        <w:rPr>
          <w:sz w:val="20"/>
          <w:szCs w:val="20"/>
        </w:rPr>
        <w:t>а</w:t>
      </w:r>
      <w:r w:rsidR="00AB42C3" w:rsidRPr="00EC0BC4">
        <w:rPr>
          <w:sz w:val="20"/>
          <w:szCs w:val="20"/>
        </w:rPr>
        <w:t xml:space="preserve"> шкаф</w:t>
      </w:r>
      <w:r w:rsidR="00473D79">
        <w:rPr>
          <w:sz w:val="20"/>
          <w:szCs w:val="20"/>
        </w:rPr>
        <w:t>а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25"/>
        <w:gridCol w:w="1702"/>
        <w:gridCol w:w="425"/>
        <w:gridCol w:w="1134"/>
        <w:gridCol w:w="416"/>
        <w:gridCol w:w="2416"/>
      </w:tblGrid>
      <w:tr w:rsidR="006C48A3" w:rsidRPr="00EC0BC4" w:rsidTr="006C48A3">
        <w:trPr>
          <w:cantSplit/>
          <w:trHeight w:val="283"/>
        </w:trPr>
        <w:tc>
          <w:tcPr>
            <w:tcW w:w="5000" w:type="pct"/>
            <w:gridSpan w:val="7"/>
            <w:vAlign w:val="center"/>
          </w:tcPr>
          <w:p w:rsidR="006C48A3" w:rsidRPr="00353216" w:rsidRDefault="006C48A3" w:rsidP="00826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конструктива шкафа</w:t>
            </w:r>
          </w:p>
        </w:tc>
      </w:tr>
      <w:tr w:rsidR="00473D79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шкафа, мм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2359466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73D79" w:rsidRPr="00353216" w:rsidRDefault="00473D79" w:rsidP="00B61C4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61C42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8883132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7" w:type="pct"/>
            <w:vAlign w:val="center"/>
          </w:tcPr>
          <w:p w:rsidR="00473D79" w:rsidRPr="00353216" w:rsidRDefault="00473D79" w:rsidP="00B61C4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61C42"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18589191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____</w:t>
            </w:r>
          </w:p>
        </w:tc>
      </w:tr>
      <w:tr w:rsidR="00473D79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шкафа, мм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3778580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73D79" w:rsidRPr="00353216" w:rsidRDefault="00473D79" w:rsidP="00B61C4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1C42">
              <w:rPr>
                <w:sz w:val="20"/>
                <w:szCs w:val="20"/>
              </w:rPr>
              <w:t>60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9862782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7" w:type="pct"/>
            <w:vAlign w:val="center"/>
          </w:tcPr>
          <w:p w:rsidR="00473D79" w:rsidRPr="00353216" w:rsidRDefault="00B61C42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10576659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____</w:t>
            </w:r>
          </w:p>
        </w:tc>
      </w:tr>
      <w:tr w:rsidR="00473D79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шкафа, мм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6945328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73D79" w:rsidRPr="00353216" w:rsidRDefault="00473D79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076">
              <w:rPr>
                <w:sz w:val="20"/>
                <w:szCs w:val="20"/>
              </w:rPr>
              <w:t>055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5844967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7" w:type="pct"/>
            <w:vAlign w:val="center"/>
          </w:tcPr>
          <w:p w:rsidR="00473D79" w:rsidRPr="00473D79" w:rsidRDefault="00473D79" w:rsidP="00421076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421076">
              <w:rPr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2079942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73D79" w:rsidRPr="0032507B" w:rsidRDefault="00473D79" w:rsidP="00473D7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73D79" w:rsidRPr="00353216" w:rsidRDefault="00473D79" w:rsidP="00473D7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____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 шкафа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7646727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ширина шкафа не более 600/800/1200 мм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-15561556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4624621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14952987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4865374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Двухсторонний </w:t>
            </w:r>
          </w:p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-293143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Pr="001419F8" w:rsidRDefault="00421076" w:rsidP="00421076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шкафа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265906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напольный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13013427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навесной*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419655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Pr="00E41769" w:rsidRDefault="00421076" w:rsidP="00421076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-13970458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421076" w:rsidRPr="00EC0BC4" w:rsidTr="001C0080">
        <w:trPr>
          <w:cantSplit/>
          <w:trHeight w:val="340"/>
        </w:trPr>
        <w:tc>
          <w:tcPr>
            <w:tcW w:w="1568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5662237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vAlign w:val="center"/>
          </w:tcPr>
          <w:p w:rsidR="00421076" w:rsidRPr="00E41769" w:rsidRDefault="00421076" w:rsidP="00421076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Стеклянная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vAlign w:val="center"/>
          </w:tcPr>
          <w:sdt>
            <w:sdtPr>
              <w:rPr>
                <w:rFonts w:eastAsia="MS Mincho"/>
              </w:rPr>
              <w:id w:val="-2902094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с окном</w:t>
            </w:r>
          </w:p>
        </w:tc>
      </w:tr>
      <w:tr w:rsidR="00421076" w:rsidRPr="00353216" w:rsidTr="001C00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3F4CFE" w:rsidRDefault="00421076" w:rsidP="00421076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38354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E41769" w:rsidRDefault="00421076" w:rsidP="00421076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896952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45785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353216" w:rsidRDefault="00421076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21076" w:rsidRPr="00353216" w:rsidTr="001C00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Default="004C092E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956511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1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353216" w:rsidRDefault="004C092E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УХЛ4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450481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21076" w:rsidRPr="0032507B" w:rsidRDefault="00421076" w:rsidP="0042107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076" w:rsidRPr="00353216" w:rsidRDefault="004C092E" w:rsidP="0042107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_____</w:t>
            </w:r>
          </w:p>
        </w:tc>
      </w:tr>
    </w:tbl>
    <w:p w:rsidR="008B0255" w:rsidRPr="00EE3337" w:rsidRDefault="00A05491" w:rsidP="001205C4">
      <w:pPr>
        <w:jc w:val="both"/>
        <w:rPr>
          <w:rFonts w:ascii="Arial" w:hAnsi="Arial" w:cs="Arial"/>
          <w:sz w:val="18"/>
          <w:szCs w:val="18"/>
        </w:rPr>
      </w:pPr>
      <w:r w:rsidRPr="00EE3337">
        <w:rPr>
          <w:rFonts w:ascii="Arial" w:hAnsi="Arial" w:cs="Arial"/>
          <w:bCs/>
          <w:sz w:val="18"/>
          <w:szCs w:val="18"/>
        </w:rPr>
        <w:t>*</w:t>
      </w:r>
      <w:r w:rsidR="008B0255" w:rsidRPr="00EE3337">
        <w:rPr>
          <w:rFonts w:ascii="Arial" w:hAnsi="Arial" w:cs="Arial"/>
          <w:bCs/>
          <w:sz w:val="18"/>
          <w:szCs w:val="18"/>
        </w:rPr>
        <w:t xml:space="preserve"> </w:t>
      </w:r>
      <w:r w:rsidR="008B0255" w:rsidRPr="00EE3337"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 w:rsidR="008B0255" w:rsidRPr="00EE3337">
        <w:rPr>
          <w:rFonts w:ascii="Arial" w:hAnsi="Arial" w:cs="Arial"/>
          <w:bCs/>
          <w:sz w:val="18"/>
          <w:szCs w:val="18"/>
        </w:rPr>
        <w:t>“ЭКРА”</w:t>
      </w:r>
      <w:r w:rsidR="008B0255" w:rsidRPr="00EE3337">
        <w:rPr>
          <w:rFonts w:ascii="Arial" w:hAnsi="Arial" w:cs="Arial"/>
          <w:sz w:val="18"/>
          <w:szCs w:val="18"/>
        </w:rPr>
        <w:t>;</w:t>
      </w:r>
    </w:p>
    <w:p w:rsidR="00E3332F" w:rsidRPr="00EE3337" w:rsidRDefault="00A05491" w:rsidP="001205C4">
      <w:pPr>
        <w:jc w:val="both"/>
        <w:rPr>
          <w:rFonts w:ascii="Arial" w:hAnsi="Arial" w:cs="Arial"/>
          <w:bCs/>
          <w:sz w:val="18"/>
          <w:szCs w:val="18"/>
        </w:rPr>
      </w:pPr>
      <w:r w:rsidRPr="00EE3337">
        <w:rPr>
          <w:rFonts w:ascii="Arial" w:hAnsi="Arial" w:cs="Arial"/>
          <w:bCs/>
          <w:sz w:val="18"/>
          <w:szCs w:val="18"/>
        </w:rPr>
        <w:t>1</w:t>
      </w:r>
      <w:r w:rsidR="00E3332F" w:rsidRPr="00EE3337">
        <w:rPr>
          <w:rFonts w:ascii="Arial" w:hAnsi="Arial" w:cs="Arial"/>
          <w:bCs/>
          <w:sz w:val="18"/>
          <w:szCs w:val="18"/>
        </w:rPr>
        <w:t xml:space="preserve"> - </w:t>
      </w:r>
      <w:r w:rsidR="001205C4" w:rsidRPr="00EE3337">
        <w:rPr>
          <w:rFonts w:ascii="Arial" w:hAnsi="Arial" w:cs="Arial"/>
          <w:bCs/>
          <w:sz w:val="18"/>
          <w:szCs w:val="18"/>
        </w:rPr>
        <w:t>для двухстороннего обслуживания</w:t>
      </w:r>
      <w:r w:rsidR="00E3332F" w:rsidRPr="00EE3337">
        <w:rPr>
          <w:rFonts w:ascii="Arial" w:hAnsi="Arial" w:cs="Arial"/>
          <w:bCs/>
          <w:sz w:val="18"/>
          <w:szCs w:val="18"/>
        </w:rPr>
        <w:t xml:space="preserve"> уст</w:t>
      </w:r>
      <w:r w:rsidR="001205C4" w:rsidRPr="00EE3337">
        <w:rPr>
          <w:rFonts w:ascii="Arial" w:hAnsi="Arial" w:cs="Arial"/>
          <w:bCs/>
          <w:sz w:val="18"/>
          <w:szCs w:val="18"/>
        </w:rPr>
        <w:t xml:space="preserve">анавливается спереди и сзади, для одностороннего </w:t>
      </w:r>
      <w:r w:rsidR="00E3332F" w:rsidRPr="00EE3337">
        <w:rPr>
          <w:rFonts w:ascii="Arial" w:hAnsi="Arial" w:cs="Arial"/>
          <w:bCs/>
          <w:sz w:val="18"/>
          <w:szCs w:val="18"/>
        </w:rPr>
        <w:t>только спереди;</w:t>
      </w:r>
    </w:p>
    <w:p w:rsidR="006458DF" w:rsidRPr="00A05491" w:rsidRDefault="006458DF" w:rsidP="00A05491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1D23" w:rsidRDefault="00364A91" w:rsidP="0023110B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D1D23" w:rsidRPr="00EC0BC4">
        <w:rPr>
          <w:b/>
          <w:sz w:val="20"/>
          <w:szCs w:val="20"/>
        </w:rPr>
        <w:t xml:space="preserve">. </w:t>
      </w:r>
      <w:r w:rsidR="009B7B1A">
        <w:rPr>
          <w:sz w:val="20"/>
          <w:szCs w:val="20"/>
        </w:rPr>
        <w:t>Выбор комплектации</w:t>
      </w:r>
      <w:r w:rsidR="00FD1D23" w:rsidRPr="00EC0BC4">
        <w:rPr>
          <w:sz w:val="20"/>
          <w:szCs w:val="20"/>
        </w:rPr>
        <w:t xml:space="preserve"> </w:t>
      </w:r>
      <w:r w:rsidR="004C092E">
        <w:rPr>
          <w:sz w:val="20"/>
          <w:szCs w:val="20"/>
        </w:rPr>
        <w:t>шкафа</w:t>
      </w:r>
    </w:p>
    <w:p w:rsidR="004C092E" w:rsidRPr="00EC0BC4" w:rsidRDefault="004C092E" w:rsidP="004C092E">
      <w:pPr>
        <w:rPr>
          <w:rFonts w:ascii="Arial" w:hAnsi="Arial" w:cs="Arial"/>
          <w:sz w:val="20"/>
          <w:szCs w:val="22"/>
        </w:rPr>
      </w:pPr>
      <w:r w:rsidRPr="00EC0BC4">
        <w:rPr>
          <w:rFonts w:ascii="Arial" w:hAnsi="Arial" w:cs="Arial"/>
          <w:sz w:val="20"/>
          <w:szCs w:val="20"/>
        </w:rPr>
        <w:t xml:space="preserve">Таблица 1 – </w:t>
      </w:r>
      <w:r w:rsidR="001C0080">
        <w:rPr>
          <w:rFonts w:ascii="Arial" w:hAnsi="Arial" w:cs="Arial"/>
          <w:sz w:val="20"/>
          <w:szCs w:val="20"/>
        </w:rPr>
        <w:t>Спецификация основного оборудования шкафа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"/>
        <w:gridCol w:w="4870"/>
        <w:gridCol w:w="1959"/>
        <w:gridCol w:w="1554"/>
        <w:gridCol w:w="527"/>
      </w:tblGrid>
      <w:tr w:rsidR="004C092E" w:rsidRPr="00EC0BC4" w:rsidTr="009F731B">
        <w:trPr>
          <w:trHeight w:val="283"/>
          <w:tblHeader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:rsidR="004C092E" w:rsidRPr="00EC0BC4" w:rsidRDefault="004C092E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58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C092E" w:rsidRPr="00EC0BC4" w:rsidRDefault="004C092E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1562AB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104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C092E" w:rsidRPr="00EC0BC4" w:rsidRDefault="004C092E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:rsidR="004C092E" w:rsidRDefault="004C092E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29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C092E" w:rsidRPr="00EC0BC4" w:rsidRDefault="004C092E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C092E" w:rsidRPr="00EC0BC4" w:rsidTr="009F731B">
        <w:trPr>
          <w:trHeight w:val="283"/>
          <w:jc w:val="center"/>
        </w:trPr>
        <w:tc>
          <w:tcPr>
            <w:tcW w:w="308" w:type="pct"/>
            <w:vAlign w:val="center"/>
          </w:tcPr>
          <w:p w:rsidR="004C092E" w:rsidRPr="00EC0BC4" w:rsidRDefault="004C092E" w:rsidP="0018333A">
            <w:pPr>
              <w:pStyle w:val="3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85" w:type="pct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92E" w:rsidRPr="00BB279E" w:rsidRDefault="004C092E" w:rsidP="00BB279E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4C092E" w:rsidRDefault="004C092E" w:rsidP="004C092E">
      <w:pPr>
        <w:spacing w:after="120"/>
        <w:ind w:right="142"/>
        <w:rPr>
          <w:rFonts w:ascii="Arial" w:hAnsi="Arial" w:cs="Arial"/>
          <w:sz w:val="20"/>
          <w:szCs w:val="20"/>
        </w:rPr>
      </w:pPr>
    </w:p>
    <w:p w:rsidR="001A2A5B" w:rsidRPr="00EC0BC4" w:rsidRDefault="001A2A5B" w:rsidP="001A2A5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C0BC4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Параметры входного питания шкафа</w:t>
      </w:r>
    </w:p>
    <w:tbl>
      <w:tblPr>
        <w:tblStyle w:val="a9"/>
        <w:tblW w:w="949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425"/>
        <w:gridCol w:w="284"/>
        <w:gridCol w:w="850"/>
        <w:gridCol w:w="432"/>
        <w:gridCol w:w="986"/>
        <w:gridCol w:w="437"/>
        <w:gridCol w:w="413"/>
        <w:gridCol w:w="851"/>
        <w:gridCol w:w="425"/>
        <w:gridCol w:w="709"/>
      </w:tblGrid>
      <w:tr w:rsidR="00137875" w:rsidTr="00D03FC5">
        <w:trPr>
          <w:trHeight w:val="283"/>
        </w:trPr>
        <w:tc>
          <w:tcPr>
            <w:tcW w:w="3686" w:type="dxa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ввода питания №1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8785804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</w:p>
        </w:tc>
        <w:tc>
          <w:tcPr>
            <w:tcW w:w="432" w:type="dxa"/>
            <w:vAlign w:val="center"/>
          </w:tcPr>
          <w:sdt>
            <w:sdtPr>
              <w:rPr>
                <w:rFonts w:eastAsia="MS Mincho"/>
              </w:rPr>
              <w:id w:val="-17626755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86" w:type="dxa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 VAC</w:t>
            </w:r>
          </w:p>
        </w:tc>
        <w:tc>
          <w:tcPr>
            <w:tcW w:w="437" w:type="dxa"/>
            <w:vAlign w:val="center"/>
          </w:tcPr>
          <w:sdt>
            <w:sdtPr>
              <w:rPr>
                <w:rFonts w:eastAsia="MS Mincho"/>
              </w:rPr>
              <w:id w:val="-4373644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___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3763971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vAlign w:val="center"/>
          </w:tcPr>
          <w:p w:rsidR="00137875" w:rsidRPr="00137875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37875" w:rsidTr="00D03FC5">
        <w:trPr>
          <w:trHeight w:val="283"/>
        </w:trPr>
        <w:tc>
          <w:tcPr>
            <w:tcW w:w="3686" w:type="dxa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ввода питания №2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305390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</w:p>
        </w:tc>
        <w:tc>
          <w:tcPr>
            <w:tcW w:w="432" w:type="dxa"/>
            <w:vAlign w:val="center"/>
          </w:tcPr>
          <w:sdt>
            <w:sdtPr>
              <w:rPr>
                <w:rFonts w:eastAsia="MS Mincho"/>
              </w:rPr>
              <w:id w:val="-23709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86" w:type="dxa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 VAC</w:t>
            </w:r>
          </w:p>
        </w:tc>
        <w:tc>
          <w:tcPr>
            <w:tcW w:w="437" w:type="dxa"/>
            <w:vAlign w:val="center"/>
          </w:tcPr>
          <w:sdt>
            <w:sdtPr>
              <w:rPr>
                <w:rFonts w:eastAsia="MS Mincho"/>
              </w:rPr>
              <w:id w:val="-18907094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___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4853232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vAlign w:val="center"/>
          </w:tcPr>
          <w:p w:rsidR="00137875" w:rsidRPr="00137875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37875" w:rsidTr="00D03FC5">
        <w:trPr>
          <w:trHeight w:val="283"/>
        </w:trPr>
        <w:tc>
          <w:tcPr>
            <w:tcW w:w="3686" w:type="dxa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ввода питания №3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999608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</w:p>
        </w:tc>
        <w:tc>
          <w:tcPr>
            <w:tcW w:w="432" w:type="dxa"/>
            <w:vAlign w:val="center"/>
          </w:tcPr>
          <w:sdt>
            <w:sdtPr>
              <w:rPr>
                <w:rFonts w:eastAsia="MS Mincho"/>
              </w:rPr>
              <w:id w:val="13792011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86" w:type="dxa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 VAC</w:t>
            </w:r>
          </w:p>
        </w:tc>
        <w:tc>
          <w:tcPr>
            <w:tcW w:w="437" w:type="dxa"/>
            <w:vAlign w:val="center"/>
          </w:tcPr>
          <w:sdt>
            <w:sdtPr>
              <w:rPr>
                <w:rFonts w:eastAsia="MS Mincho"/>
              </w:rPr>
              <w:id w:val="-9400685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4" w:type="dxa"/>
            <w:gridSpan w:val="2"/>
            <w:vAlign w:val="center"/>
          </w:tcPr>
          <w:p w:rsidR="00137875" w:rsidRPr="009565A7" w:rsidRDefault="00137875" w:rsidP="0018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___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4488582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vAlign w:val="center"/>
          </w:tcPr>
          <w:p w:rsidR="00137875" w:rsidRPr="00137875" w:rsidRDefault="0013787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37875" w:rsidTr="00D03FC5">
        <w:trPr>
          <w:trHeight w:val="283"/>
        </w:trPr>
        <w:tc>
          <w:tcPr>
            <w:tcW w:w="3686" w:type="dxa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ввода питания №4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21251060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</w:p>
        </w:tc>
        <w:tc>
          <w:tcPr>
            <w:tcW w:w="432" w:type="dxa"/>
            <w:vAlign w:val="center"/>
          </w:tcPr>
          <w:sdt>
            <w:sdtPr>
              <w:rPr>
                <w:rFonts w:eastAsia="MS Mincho"/>
              </w:rPr>
              <w:id w:val="11598141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86" w:type="dxa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 VAC</w:t>
            </w:r>
          </w:p>
        </w:tc>
        <w:tc>
          <w:tcPr>
            <w:tcW w:w="437" w:type="dxa"/>
            <w:vAlign w:val="center"/>
          </w:tcPr>
          <w:sdt>
            <w:sdtPr>
              <w:rPr>
                <w:rFonts w:eastAsia="MS Mincho"/>
              </w:rPr>
              <w:id w:val="-14980306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4" w:type="dxa"/>
            <w:gridSpan w:val="2"/>
            <w:vAlign w:val="center"/>
          </w:tcPr>
          <w:p w:rsidR="00137875" w:rsidRPr="009565A7" w:rsidRDefault="00137875" w:rsidP="001378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___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358906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vAlign w:val="center"/>
          </w:tcPr>
          <w:p w:rsidR="00137875" w:rsidRPr="00137875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37875" w:rsidTr="00D03FC5">
        <w:trPr>
          <w:trHeight w:val="283"/>
        </w:trPr>
        <w:tc>
          <w:tcPr>
            <w:tcW w:w="3686" w:type="dxa"/>
            <w:vAlign w:val="center"/>
          </w:tcPr>
          <w:p w:rsidR="00137875" w:rsidRDefault="003A0569" w:rsidP="003A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 фирма автоматических выключателей</w:t>
            </w:r>
            <w:r w:rsidR="00D03F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1406158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989" w:type="dxa"/>
            <w:gridSpan w:val="5"/>
            <w:vAlign w:val="center"/>
          </w:tcPr>
          <w:p w:rsidR="00137875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Etimat</w:t>
            </w:r>
            <w:r w:rsidRPr="00100498">
              <w:rPr>
                <w:rFonts w:ascii="Arial" w:hAnsi="Arial" w:cs="Arial"/>
                <w:sz w:val="20"/>
                <w:szCs w:val="20"/>
              </w:rPr>
              <w:t>, 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хар. К</w:t>
            </w:r>
          </w:p>
          <w:p w:rsidR="003A0569" w:rsidRPr="003A0569" w:rsidRDefault="003A0569" w:rsidP="001378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13" w:type="dxa"/>
            <w:vAlign w:val="center"/>
          </w:tcPr>
          <w:sdt>
            <w:sdtPr>
              <w:rPr>
                <w:rFonts w:eastAsia="MS Mincho"/>
              </w:rPr>
              <w:id w:val="10087956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37875" w:rsidRPr="009565A7" w:rsidRDefault="00137875" w:rsidP="0013787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85" w:type="dxa"/>
            <w:gridSpan w:val="3"/>
            <w:vAlign w:val="center"/>
          </w:tcPr>
          <w:p w:rsidR="00137875" w:rsidRDefault="00137875" w:rsidP="001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другой ___</w:t>
            </w:r>
          </w:p>
        </w:tc>
      </w:tr>
      <w:tr w:rsidR="003A0569" w:rsidTr="00D03FC5">
        <w:trPr>
          <w:trHeight w:val="283"/>
        </w:trPr>
        <w:tc>
          <w:tcPr>
            <w:tcW w:w="3686" w:type="dxa"/>
            <w:vAlign w:val="center"/>
          </w:tcPr>
          <w:p w:rsidR="003A0569" w:rsidRDefault="003A0569" w:rsidP="003A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709" w:type="dxa"/>
            <w:gridSpan w:val="2"/>
            <w:vAlign w:val="center"/>
          </w:tcPr>
          <w:p w:rsidR="003A0569" w:rsidRDefault="003A0569" w:rsidP="0013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103" w:type="dxa"/>
            <w:gridSpan w:val="8"/>
            <w:vAlign w:val="center"/>
          </w:tcPr>
          <w:p w:rsidR="003A0569" w:rsidRPr="003A0569" w:rsidRDefault="003A0569" w:rsidP="003A056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A0569" w:rsidTr="00D03FC5">
        <w:trPr>
          <w:trHeight w:val="283"/>
        </w:trPr>
        <w:tc>
          <w:tcPr>
            <w:tcW w:w="3686" w:type="dxa"/>
            <w:vAlign w:val="center"/>
          </w:tcPr>
          <w:p w:rsidR="003A0569" w:rsidRDefault="003A0569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Отдельный ввод питания цепей освещения и вентиляции шкафа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1715294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A0569" w:rsidRPr="009565A7" w:rsidRDefault="003A0569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989" w:type="dxa"/>
            <w:gridSpan w:val="5"/>
            <w:vAlign w:val="center"/>
          </w:tcPr>
          <w:p w:rsidR="003A0569" w:rsidRPr="003A0569" w:rsidRDefault="003A0569" w:rsidP="0018333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(220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" w:type="dxa"/>
            <w:vAlign w:val="center"/>
          </w:tcPr>
          <w:sdt>
            <w:sdtPr>
              <w:rPr>
                <w:rFonts w:eastAsia="MS Mincho"/>
              </w:rPr>
              <w:id w:val="-8106378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A0569" w:rsidRPr="009565A7" w:rsidRDefault="003A0569" w:rsidP="0018333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85" w:type="dxa"/>
            <w:gridSpan w:val="3"/>
            <w:vAlign w:val="center"/>
          </w:tcPr>
          <w:p w:rsidR="003A0569" w:rsidRPr="003A0569" w:rsidRDefault="003A0569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03FC5" w:rsidTr="00D03FC5">
        <w:trPr>
          <w:trHeight w:val="283"/>
        </w:trPr>
        <w:tc>
          <w:tcPr>
            <w:tcW w:w="3686" w:type="dxa"/>
            <w:vAlign w:val="center"/>
          </w:tcPr>
          <w:p w:rsidR="00D03FC5" w:rsidRDefault="00D03FC5" w:rsidP="00D03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 фирма автоматических выключателей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007298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03FC5" w:rsidRPr="009565A7" w:rsidRDefault="00D03FC5" w:rsidP="00D03FC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989" w:type="dxa"/>
            <w:gridSpan w:val="5"/>
          </w:tcPr>
          <w:p w:rsidR="00D03FC5" w:rsidRDefault="00D03FC5" w:rsidP="00D03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Etimat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хар. К</w:t>
            </w:r>
          </w:p>
          <w:p w:rsidR="00D03FC5" w:rsidRPr="003A0569" w:rsidRDefault="00D03FC5" w:rsidP="00D03F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13" w:type="dxa"/>
            <w:vAlign w:val="center"/>
          </w:tcPr>
          <w:sdt>
            <w:sdtPr>
              <w:rPr>
                <w:rFonts w:eastAsia="MS Mincho"/>
              </w:rPr>
              <w:id w:val="5916693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03FC5" w:rsidRPr="009565A7" w:rsidRDefault="00D03FC5" w:rsidP="00D03FC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85" w:type="dxa"/>
            <w:gridSpan w:val="3"/>
          </w:tcPr>
          <w:p w:rsidR="00D03FC5" w:rsidRDefault="00D03FC5" w:rsidP="00D03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другой ___</w:t>
            </w:r>
          </w:p>
        </w:tc>
      </w:tr>
      <w:tr w:rsidR="00D03FC5" w:rsidRPr="003A0569" w:rsidTr="00D03FC5">
        <w:trPr>
          <w:trHeight w:val="283"/>
        </w:trPr>
        <w:tc>
          <w:tcPr>
            <w:tcW w:w="3686" w:type="dxa"/>
            <w:vAlign w:val="center"/>
          </w:tcPr>
          <w:p w:rsidR="00D03FC5" w:rsidRDefault="00D03FC5" w:rsidP="00183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709" w:type="dxa"/>
            <w:gridSpan w:val="2"/>
            <w:vAlign w:val="center"/>
          </w:tcPr>
          <w:p w:rsidR="00D03FC5" w:rsidRDefault="00D03FC5" w:rsidP="0018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103" w:type="dxa"/>
            <w:gridSpan w:val="8"/>
            <w:vAlign w:val="center"/>
          </w:tcPr>
          <w:p w:rsidR="00D03FC5" w:rsidRPr="003A0569" w:rsidRDefault="00D03FC5" w:rsidP="0018333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1A2A5B" w:rsidRDefault="00D03FC5" w:rsidP="00D03FC5">
      <w:pPr>
        <w:pStyle w:val="a4"/>
        <w:widowControl/>
        <w:spacing w:line="240" w:lineRule="auto"/>
        <w:ind w:right="0" w:firstLine="0"/>
        <w:jc w:val="left"/>
        <w:rPr>
          <w:rStyle w:val="fontstyle21"/>
        </w:rPr>
      </w:pPr>
      <w:r>
        <w:rPr>
          <w:rStyle w:val="fontstyle01"/>
        </w:rPr>
        <w:t xml:space="preserve">* </w:t>
      </w:r>
      <w:r>
        <w:rPr>
          <w:rStyle w:val="fontstyle21"/>
        </w:rPr>
        <w:t>- при наличии в шкафу инверторной системы номинал автоматического выключателя (АВ) выбрать в</w:t>
      </w:r>
      <w:r>
        <w:rPr>
          <w:color w:val="000000"/>
          <w:sz w:val="18"/>
          <w:szCs w:val="18"/>
        </w:rPr>
        <w:br/>
      </w:r>
      <w:r>
        <w:rPr>
          <w:rStyle w:val="fontstyle21"/>
        </w:rPr>
        <w:t>соответствии с условиями ниже:</w:t>
      </w:r>
      <w:r>
        <w:rPr>
          <w:color w:val="000000"/>
          <w:sz w:val="18"/>
          <w:szCs w:val="18"/>
        </w:rPr>
        <w:br/>
      </w:r>
      <w:r>
        <w:rPr>
          <w:rStyle w:val="fontstyle21"/>
        </w:rPr>
        <w:t>- если инверторная система мощностью от 2,5 кВА до 5 кВА, то АВ должен быть номиналом не менее 25 А</w:t>
      </w:r>
      <w:r>
        <w:rPr>
          <w:color w:val="000000"/>
          <w:sz w:val="18"/>
          <w:szCs w:val="18"/>
        </w:rPr>
        <w:br/>
      </w:r>
      <w:r>
        <w:rPr>
          <w:rStyle w:val="fontstyle21"/>
        </w:rPr>
        <w:t>- если инверторная система мощностью от 5 кВА до 7,5 кВА, то АВ должен быть номиналом не менее 32 А</w:t>
      </w:r>
      <w:r>
        <w:rPr>
          <w:color w:val="000000"/>
          <w:sz w:val="18"/>
          <w:szCs w:val="18"/>
        </w:rPr>
        <w:br/>
      </w:r>
      <w:r>
        <w:rPr>
          <w:rStyle w:val="fontstyle21"/>
        </w:rPr>
        <w:t>- если инверторная система мощностью от 7,5 кВА до 10 кВА, то АВ должен быть номиналом не менее 40 А</w:t>
      </w:r>
    </w:p>
    <w:p w:rsidR="00D03FC5" w:rsidRPr="003A0569" w:rsidRDefault="00D03FC5" w:rsidP="00D03FC5">
      <w:pPr>
        <w:pStyle w:val="a4"/>
        <w:widowControl/>
        <w:spacing w:after="120" w:line="240" w:lineRule="auto"/>
        <w:ind w:right="0" w:firstLine="0"/>
        <w:rPr>
          <w:sz w:val="20"/>
          <w:szCs w:val="20"/>
        </w:rPr>
      </w:pPr>
    </w:p>
    <w:p w:rsidR="004C092E" w:rsidRPr="00EC0BC4" w:rsidRDefault="001A2A5B" w:rsidP="0023110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F6AE2" w:rsidRPr="00EC0BC4">
        <w:rPr>
          <w:b/>
          <w:sz w:val="20"/>
          <w:szCs w:val="20"/>
        </w:rPr>
        <w:t xml:space="preserve">. </w:t>
      </w:r>
      <w:r w:rsidR="005F6AE2">
        <w:rPr>
          <w:sz w:val="20"/>
          <w:szCs w:val="20"/>
        </w:rPr>
        <w:t>Выбор комплектации</w:t>
      </w:r>
      <w:r w:rsidR="005F6AE2" w:rsidRPr="00EC0BC4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346"/>
        <w:gridCol w:w="425"/>
        <w:gridCol w:w="5387"/>
      </w:tblGrid>
      <w:tr w:rsidR="001562AB" w:rsidRPr="00EC0BC4" w:rsidTr="00F3393D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562AB" w:rsidRPr="0032507B" w:rsidRDefault="001562AB" w:rsidP="006458D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6" w:type="dxa"/>
            <w:shd w:val="clear" w:color="auto" w:fill="auto"/>
            <w:vAlign w:val="center"/>
          </w:tcPr>
          <w:p w:rsidR="001562AB" w:rsidRPr="00384C02" w:rsidRDefault="001562AB" w:rsidP="006458DF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BF7884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562AB" w:rsidRPr="0032507B" w:rsidRDefault="00F4478E" w:rsidP="006458D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387" w:type="dxa"/>
            <w:shd w:val="clear" w:color="auto" w:fill="auto"/>
            <w:vAlign w:val="center"/>
          </w:tcPr>
          <w:p w:rsidR="001562AB" w:rsidRPr="00EC0BC4" w:rsidRDefault="005F18DB" w:rsidP="005F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Комплектующие согласно </w:t>
            </w:r>
            <w:r w:rsidR="00F3393D">
              <w:rPr>
                <w:rFonts w:ascii="Arial" w:hAnsi="Arial" w:cs="Arial"/>
                <w:sz w:val="20"/>
                <w:szCs w:val="20"/>
              </w:rPr>
              <w:t>таблице А</w:t>
            </w:r>
            <w:r w:rsidR="005F6AE2">
              <w:rPr>
                <w:rFonts w:ascii="Arial" w:hAnsi="Arial" w:cs="Arial"/>
                <w:sz w:val="20"/>
                <w:szCs w:val="20"/>
              </w:rPr>
              <w:t>1</w:t>
            </w:r>
            <w:r w:rsidR="00F3393D">
              <w:rPr>
                <w:rFonts w:ascii="Arial" w:hAnsi="Arial" w:cs="Arial"/>
                <w:sz w:val="20"/>
                <w:szCs w:val="20"/>
              </w:rPr>
              <w:t xml:space="preserve"> приложения А</w:t>
            </w:r>
          </w:p>
        </w:tc>
      </w:tr>
    </w:tbl>
    <w:p w:rsidR="00A05491" w:rsidRPr="00A05491" w:rsidRDefault="00A05491" w:rsidP="00A05491">
      <w:pPr>
        <w:pStyle w:val="a4"/>
        <w:widowControl/>
        <w:spacing w:after="120" w:line="240" w:lineRule="auto"/>
        <w:ind w:firstLine="0"/>
        <w:rPr>
          <w:sz w:val="20"/>
          <w:szCs w:val="20"/>
        </w:rPr>
      </w:pPr>
    </w:p>
    <w:p w:rsidR="00A05491" w:rsidRPr="00EC0BC4" w:rsidRDefault="001A2A5B" w:rsidP="00A05491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05491" w:rsidRPr="00EC0BC4">
        <w:rPr>
          <w:b/>
          <w:sz w:val="20"/>
          <w:szCs w:val="20"/>
        </w:rPr>
        <w:t xml:space="preserve">. </w:t>
      </w:r>
      <w:r w:rsidR="00A05491">
        <w:rPr>
          <w:sz w:val="20"/>
          <w:szCs w:val="20"/>
        </w:rPr>
        <w:t>Выбор дополни</w:t>
      </w:r>
      <w:r w:rsidR="003456EE">
        <w:rPr>
          <w:sz w:val="20"/>
          <w:szCs w:val="20"/>
        </w:rPr>
        <w:t>тельного оборудования, поставляемого вне шкафа (оборудование россыпью)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346"/>
        <w:gridCol w:w="425"/>
        <w:gridCol w:w="5387"/>
      </w:tblGrid>
      <w:tr w:rsidR="00A05491" w:rsidRPr="00EC0BC4" w:rsidTr="00F3393D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974762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05491" w:rsidRPr="0032507B" w:rsidRDefault="00A05491" w:rsidP="00330D9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6" w:type="dxa"/>
            <w:shd w:val="clear" w:color="auto" w:fill="auto"/>
            <w:vAlign w:val="center"/>
          </w:tcPr>
          <w:p w:rsidR="00A05491" w:rsidRPr="00384C02" w:rsidRDefault="00A05491" w:rsidP="00330D97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BF7884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218476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05491" w:rsidRPr="0032507B" w:rsidRDefault="00A05491" w:rsidP="00330D9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387" w:type="dxa"/>
            <w:shd w:val="clear" w:color="auto" w:fill="auto"/>
            <w:vAlign w:val="center"/>
          </w:tcPr>
          <w:p w:rsidR="00A05491" w:rsidRPr="00EC0BC4" w:rsidRDefault="00F3393D" w:rsidP="005F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Комплектующие согласно таблице А</w:t>
            </w:r>
            <w:r w:rsidR="005F6AE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приложения А</w:t>
            </w:r>
          </w:p>
        </w:tc>
      </w:tr>
    </w:tbl>
    <w:p w:rsidR="00BB0349" w:rsidRDefault="00BB0349" w:rsidP="00BB0349">
      <w:pPr>
        <w:spacing w:after="120"/>
        <w:rPr>
          <w:rFonts w:ascii="Arial" w:hAnsi="Arial" w:cs="Arial"/>
          <w:sz w:val="20"/>
          <w:szCs w:val="20"/>
        </w:rPr>
      </w:pPr>
    </w:p>
    <w:p w:rsidR="00395F86" w:rsidRPr="00EC0BC4" w:rsidRDefault="001A2A5B" w:rsidP="00395F86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95F86" w:rsidRPr="00EC0BC4">
        <w:rPr>
          <w:b/>
          <w:sz w:val="20"/>
          <w:szCs w:val="20"/>
        </w:rPr>
        <w:t xml:space="preserve">. </w:t>
      </w:r>
      <w:r w:rsidR="00395F86">
        <w:rPr>
          <w:sz w:val="20"/>
          <w:szCs w:val="20"/>
        </w:rPr>
        <w:t xml:space="preserve">Ссылки на комплект документации для </w:t>
      </w:r>
      <w:r w:rsidR="006C1221">
        <w:rPr>
          <w:sz w:val="20"/>
          <w:szCs w:val="20"/>
        </w:rPr>
        <w:t>выполнения схем шкафа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4207"/>
        <w:gridCol w:w="1701"/>
        <w:gridCol w:w="3261"/>
      </w:tblGrid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Наименование документации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7649BD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Ссылка и название документа</w:t>
            </w: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Структурные схемы сетевых подключений комплекса технических средств связи (внутришкафные и межшкафные информационные связи)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Схемы питания комплекса технических средств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Схемы внутренних соединений и подключений шкафа (принципиальные схемы)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Полные схемы (схемы с внешними привязками и подключениями к шкафу)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План ОПУ с расположением шкафов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E2" w:rsidRPr="00EC0BC4" w:rsidTr="007649BD">
        <w:trPr>
          <w:trHeight w:val="340"/>
        </w:trPr>
        <w:tc>
          <w:tcPr>
            <w:tcW w:w="329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F6AE2" w:rsidRPr="005F6AE2" w:rsidRDefault="005F6AE2" w:rsidP="005F6AE2">
            <w:pPr>
              <w:rPr>
                <w:rFonts w:ascii="Arial" w:hAnsi="Arial" w:cs="Arial"/>
                <w:sz w:val="20"/>
                <w:szCs w:val="20"/>
              </w:rPr>
            </w:pPr>
            <w:r w:rsidRPr="005F6AE2">
              <w:rPr>
                <w:rFonts w:ascii="Arial" w:hAnsi="Arial" w:cs="Arial"/>
                <w:sz w:val="20"/>
                <w:szCs w:val="20"/>
              </w:rPr>
              <w:t>Кабельный журнал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AE2" w:rsidRPr="005F6AE2" w:rsidRDefault="005F6AE2" w:rsidP="005F6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FC5" w:rsidRPr="00D03FC5" w:rsidRDefault="00D03FC5" w:rsidP="00D03FC5">
      <w:pPr>
        <w:spacing w:after="120"/>
        <w:rPr>
          <w:rFonts w:ascii="Arial" w:hAnsi="Arial" w:cs="Arial"/>
          <w:sz w:val="20"/>
          <w:szCs w:val="20"/>
        </w:rPr>
      </w:pPr>
    </w:p>
    <w:p w:rsidR="00AC4BB9" w:rsidRPr="00EC0BC4" w:rsidRDefault="00EE3337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. </w:t>
      </w:r>
      <w:r w:rsidR="00972595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1D7102">
        <w:rPr>
          <w:rFonts w:ascii="Arial" w:hAnsi="Arial" w:cs="Arial"/>
          <w:sz w:val="20"/>
          <w:szCs w:val="22"/>
        </w:rPr>
        <w:t xml:space="preserve">и оборудование </w:t>
      </w:r>
      <w:r w:rsidR="00972595"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64A91" w:rsidRDefault="00364A91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983CB6" w:rsidRDefault="00983CB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57138A" w:rsidRDefault="0057138A" w:rsidP="00BB034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BB0349" w:rsidRPr="00307EC7" w:rsidRDefault="00EE3337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B0349" w:rsidRPr="00307EC7">
        <w:rPr>
          <w:b/>
          <w:sz w:val="20"/>
          <w:szCs w:val="20"/>
        </w:rPr>
        <w:t>.</w:t>
      </w:r>
      <w:r w:rsidR="00BB0349">
        <w:rPr>
          <w:sz w:val="20"/>
          <w:szCs w:val="20"/>
        </w:rPr>
        <w:t xml:space="preserve"> </w:t>
      </w:r>
      <w:r w:rsidR="00BB0349"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BB0349" w:rsidRPr="00EC0BC4" w:rsidRDefault="00BB0349" w:rsidP="00983CB6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6462B7" w:rsidRPr="00EC0BC4" w:rsidRDefault="00EE3337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23110B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6462B7" w:rsidRPr="00EC0BC4" w:rsidRDefault="006462B7" w:rsidP="006462B7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8A3" w:rsidRPr="00EC0BC4" w:rsidRDefault="00EE3337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5324F6" w:rsidRDefault="005324F6" w:rsidP="00900AA5">
      <w:pPr>
        <w:pStyle w:val="a4"/>
        <w:spacing w:line="240" w:lineRule="auto"/>
        <w:ind w:firstLine="567"/>
        <w:jc w:val="center"/>
        <w:outlineLvl w:val="0"/>
        <w:rPr>
          <w:b/>
          <w:sz w:val="20"/>
          <w:szCs w:val="20"/>
        </w:rPr>
        <w:sectPr w:rsidR="005324F6" w:rsidSect="00D3729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2949" w:rsidRPr="00EC0BC4" w:rsidRDefault="00DB2949" w:rsidP="00900AA5">
      <w:pPr>
        <w:pStyle w:val="a4"/>
        <w:spacing w:line="240" w:lineRule="auto"/>
        <w:ind w:firstLine="567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4"/>
          <w:szCs w:val="28"/>
        </w:rPr>
        <w:t>Приложение А</w:t>
      </w:r>
    </w:p>
    <w:p w:rsidR="005C76BD" w:rsidRPr="00EC0BC4" w:rsidRDefault="00211863" w:rsidP="005C76BD">
      <w:pPr>
        <w:rPr>
          <w:rFonts w:ascii="Arial" w:hAnsi="Arial" w:cs="Arial"/>
          <w:sz w:val="20"/>
          <w:szCs w:val="22"/>
        </w:rPr>
      </w:pPr>
      <w:r w:rsidRPr="00EC0BC4">
        <w:rPr>
          <w:rFonts w:ascii="Arial" w:hAnsi="Arial" w:cs="Arial"/>
          <w:sz w:val="20"/>
          <w:szCs w:val="20"/>
        </w:rPr>
        <w:t xml:space="preserve">Таблица </w:t>
      </w:r>
      <w:r w:rsidR="001562AB">
        <w:rPr>
          <w:rFonts w:ascii="Arial" w:hAnsi="Arial" w:cs="Arial"/>
          <w:sz w:val="20"/>
          <w:szCs w:val="20"/>
        </w:rPr>
        <w:t>А</w:t>
      </w:r>
      <w:r w:rsidRPr="00EC0BC4">
        <w:rPr>
          <w:rFonts w:ascii="Arial" w:hAnsi="Arial" w:cs="Arial"/>
          <w:sz w:val="20"/>
          <w:szCs w:val="20"/>
        </w:rPr>
        <w:t xml:space="preserve">1 </w:t>
      </w:r>
      <w:r w:rsidR="00713D50" w:rsidRPr="00EC0BC4">
        <w:rPr>
          <w:rFonts w:ascii="Arial" w:hAnsi="Arial" w:cs="Arial"/>
          <w:sz w:val="20"/>
          <w:szCs w:val="20"/>
        </w:rPr>
        <w:t>–</w:t>
      </w:r>
      <w:r w:rsidRPr="00EC0BC4">
        <w:rPr>
          <w:rFonts w:ascii="Arial" w:hAnsi="Arial" w:cs="Arial"/>
          <w:sz w:val="20"/>
          <w:szCs w:val="20"/>
        </w:rPr>
        <w:t xml:space="preserve"> </w:t>
      </w:r>
      <w:r w:rsidR="001562AB" w:rsidRPr="001562AB">
        <w:rPr>
          <w:rFonts w:ascii="Arial" w:hAnsi="Arial" w:cs="Arial"/>
          <w:sz w:val="20"/>
          <w:szCs w:val="20"/>
        </w:rPr>
        <w:t xml:space="preserve">Спецификация оборудования </w:t>
      </w:r>
      <w:r w:rsidR="001A2A5B">
        <w:rPr>
          <w:rFonts w:ascii="Arial" w:hAnsi="Arial" w:cs="Arial"/>
          <w:sz w:val="20"/>
          <w:szCs w:val="20"/>
        </w:rPr>
        <w:t>ЗИП</w:t>
      </w:r>
      <w:r w:rsidR="001562AB" w:rsidRPr="001562AB">
        <w:rPr>
          <w:rFonts w:ascii="Arial" w:hAnsi="Arial" w:cs="Arial"/>
          <w:sz w:val="20"/>
          <w:szCs w:val="20"/>
        </w:rPr>
        <w:t xml:space="preserve"> (при </w:t>
      </w:r>
      <w:r w:rsidR="001A2A5B">
        <w:rPr>
          <w:rFonts w:ascii="Arial" w:hAnsi="Arial" w:cs="Arial"/>
          <w:sz w:val="20"/>
          <w:szCs w:val="20"/>
        </w:rPr>
        <w:t>необходимости</w:t>
      </w:r>
      <w:r w:rsidR="001562AB" w:rsidRPr="001562AB">
        <w:rPr>
          <w:rFonts w:ascii="Arial" w:hAnsi="Arial" w:cs="Arial"/>
          <w:sz w:val="20"/>
          <w:szCs w:val="20"/>
        </w:rPr>
        <w:t>)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5245"/>
        <w:gridCol w:w="2126"/>
        <w:gridCol w:w="1559"/>
        <w:gridCol w:w="591"/>
      </w:tblGrid>
      <w:tr w:rsidR="001A2A5B" w:rsidRPr="00EC0BC4" w:rsidTr="0018333A">
        <w:trPr>
          <w:trHeight w:val="283"/>
          <w:tblHeader/>
          <w:jc w:val="center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1562AB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2A5B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59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5C76BD" w:rsidRDefault="005C76BD" w:rsidP="005C76BD">
      <w:pPr>
        <w:spacing w:after="120"/>
        <w:ind w:right="142"/>
        <w:rPr>
          <w:rFonts w:ascii="Arial" w:hAnsi="Arial" w:cs="Arial"/>
          <w:sz w:val="20"/>
          <w:szCs w:val="20"/>
        </w:rPr>
      </w:pPr>
    </w:p>
    <w:p w:rsidR="001A2A5B" w:rsidRPr="00EC0BC4" w:rsidRDefault="001A2A5B" w:rsidP="001A2A5B">
      <w:pPr>
        <w:rPr>
          <w:rFonts w:ascii="Arial" w:hAnsi="Arial" w:cs="Arial"/>
          <w:sz w:val="20"/>
          <w:szCs w:val="22"/>
        </w:rPr>
      </w:pPr>
      <w:r w:rsidRPr="00EC0BC4">
        <w:rPr>
          <w:rFonts w:ascii="Arial" w:hAnsi="Arial" w:cs="Arial"/>
          <w:sz w:val="20"/>
          <w:szCs w:val="20"/>
        </w:rPr>
        <w:t xml:space="preserve">Таблица </w:t>
      </w:r>
      <w:r>
        <w:rPr>
          <w:rFonts w:ascii="Arial" w:hAnsi="Arial" w:cs="Arial"/>
          <w:sz w:val="20"/>
          <w:szCs w:val="20"/>
        </w:rPr>
        <w:t>А2</w:t>
      </w:r>
      <w:r w:rsidRPr="00EC0BC4">
        <w:rPr>
          <w:rFonts w:ascii="Arial" w:hAnsi="Arial" w:cs="Arial"/>
          <w:sz w:val="20"/>
          <w:szCs w:val="20"/>
        </w:rPr>
        <w:t xml:space="preserve"> – </w:t>
      </w:r>
      <w:r w:rsidRPr="001A2A5B">
        <w:rPr>
          <w:rFonts w:ascii="Arial" w:hAnsi="Arial" w:cs="Arial"/>
          <w:sz w:val="20"/>
          <w:szCs w:val="20"/>
        </w:rPr>
        <w:t>дополнительного оборудования, поставляемого вне шкафа</w:t>
      </w:r>
      <w:r w:rsidRPr="001562AB">
        <w:rPr>
          <w:rFonts w:ascii="Arial" w:hAnsi="Arial" w:cs="Arial"/>
          <w:sz w:val="20"/>
          <w:szCs w:val="20"/>
        </w:rPr>
        <w:t xml:space="preserve"> (при </w:t>
      </w:r>
      <w:r>
        <w:rPr>
          <w:rFonts w:ascii="Arial" w:hAnsi="Arial" w:cs="Arial"/>
          <w:sz w:val="20"/>
          <w:szCs w:val="20"/>
        </w:rPr>
        <w:t>необходимости</w:t>
      </w:r>
      <w:r w:rsidRPr="001562AB">
        <w:rPr>
          <w:rFonts w:ascii="Arial" w:hAnsi="Arial" w:cs="Arial"/>
          <w:sz w:val="20"/>
          <w:szCs w:val="20"/>
        </w:rPr>
        <w:t>)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5245"/>
        <w:gridCol w:w="2126"/>
        <w:gridCol w:w="1559"/>
        <w:gridCol w:w="591"/>
      </w:tblGrid>
      <w:tr w:rsidR="001A2A5B" w:rsidRPr="00EC0BC4" w:rsidTr="0018333A">
        <w:trPr>
          <w:trHeight w:val="283"/>
          <w:tblHeader/>
          <w:jc w:val="center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1562AB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2A5B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59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A2A5B" w:rsidRPr="00EC0BC4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A2A5B" w:rsidRPr="00EC0BC4" w:rsidTr="0018333A">
        <w:trPr>
          <w:trHeight w:val="283"/>
          <w:jc w:val="center"/>
        </w:trPr>
        <w:tc>
          <w:tcPr>
            <w:tcW w:w="626" w:type="dxa"/>
            <w:vAlign w:val="center"/>
          </w:tcPr>
          <w:p w:rsidR="001A2A5B" w:rsidRPr="00EC0BC4" w:rsidRDefault="001A2A5B" w:rsidP="001A2A5B">
            <w:pPr>
              <w:pStyle w:val="3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A5B" w:rsidRPr="005324F6" w:rsidRDefault="001A2A5B" w:rsidP="0018333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1A2A5B" w:rsidRDefault="001A2A5B" w:rsidP="005C76BD">
      <w:pPr>
        <w:spacing w:after="120"/>
        <w:ind w:right="142"/>
        <w:rPr>
          <w:rFonts w:ascii="Arial" w:hAnsi="Arial" w:cs="Arial"/>
          <w:sz w:val="20"/>
          <w:szCs w:val="20"/>
        </w:rPr>
      </w:pPr>
    </w:p>
    <w:sectPr w:rsidR="001A2A5B" w:rsidSect="004C0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DA" w:rsidRDefault="007A7ADA" w:rsidP="00BE7E9A">
      <w:r>
        <w:separator/>
      </w:r>
    </w:p>
  </w:endnote>
  <w:endnote w:type="continuationSeparator" w:id="0">
    <w:p w:rsidR="007A7ADA" w:rsidRDefault="007A7ADA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19" w:rsidRPr="00A37936" w:rsidRDefault="00247419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7A7ADA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247419" w:rsidRPr="00A37936" w:rsidRDefault="00247419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:rsidR="00247419" w:rsidRPr="00A37936" w:rsidRDefault="00247419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DA" w:rsidRDefault="007A7ADA" w:rsidP="00BE7E9A">
      <w:r>
        <w:separator/>
      </w:r>
    </w:p>
  </w:footnote>
  <w:footnote w:type="continuationSeparator" w:id="0">
    <w:p w:rsidR="007A7ADA" w:rsidRDefault="007A7ADA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19" w:rsidRPr="00E3332F" w:rsidRDefault="00247419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E85375">
      <w:rPr>
        <w:rFonts w:ascii="Arial" w:hAnsi="Arial" w:cs="Arial"/>
        <w:noProof/>
        <w:sz w:val="20"/>
      </w:rPr>
      <w:t>едакция от 01.09</w:t>
    </w:r>
    <w:r>
      <w:rPr>
        <w:rFonts w:ascii="Arial" w:hAnsi="Arial" w:cs="Arial"/>
        <w:noProof/>
        <w:sz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026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703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5372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B1C7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F7CFD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"/>
  </w:num>
  <w:num w:numId="5">
    <w:abstractNumId w:val="22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0"/>
  </w:num>
  <w:num w:numId="15">
    <w:abstractNumId w:val="26"/>
  </w:num>
  <w:num w:numId="16">
    <w:abstractNumId w:val="19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24"/>
  </w:num>
  <w:num w:numId="22">
    <w:abstractNumId w:val="5"/>
  </w:num>
  <w:num w:numId="23">
    <w:abstractNumId w:val="20"/>
  </w:num>
  <w:num w:numId="24">
    <w:abstractNumId w:val="14"/>
  </w:num>
  <w:num w:numId="25">
    <w:abstractNumId w:val="3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2421F"/>
    <w:rsid w:val="00025E7A"/>
    <w:rsid w:val="00031E68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3A62"/>
    <w:rsid w:val="00074340"/>
    <w:rsid w:val="00075EEC"/>
    <w:rsid w:val="000770ED"/>
    <w:rsid w:val="00083E91"/>
    <w:rsid w:val="000868B0"/>
    <w:rsid w:val="000A42C3"/>
    <w:rsid w:val="000A45B2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488D"/>
    <w:rsid w:val="000F2651"/>
    <w:rsid w:val="000F2B7A"/>
    <w:rsid w:val="000F3563"/>
    <w:rsid w:val="000F7B10"/>
    <w:rsid w:val="001000F8"/>
    <w:rsid w:val="00100498"/>
    <w:rsid w:val="001014AE"/>
    <w:rsid w:val="00107D75"/>
    <w:rsid w:val="00112C4D"/>
    <w:rsid w:val="00112D00"/>
    <w:rsid w:val="00113840"/>
    <w:rsid w:val="0011506A"/>
    <w:rsid w:val="001205C4"/>
    <w:rsid w:val="00125548"/>
    <w:rsid w:val="00126366"/>
    <w:rsid w:val="00127A76"/>
    <w:rsid w:val="00134997"/>
    <w:rsid w:val="00137875"/>
    <w:rsid w:val="001413A4"/>
    <w:rsid w:val="00147B14"/>
    <w:rsid w:val="00150052"/>
    <w:rsid w:val="001532BB"/>
    <w:rsid w:val="001556AE"/>
    <w:rsid w:val="00155D42"/>
    <w:rsid w:val="001562AB"/>
    <w:rsid w:val="00156C17"/>
    <w:rsid w:val="00161BB7"/>
    <w:rsid w:val="00162648"/>
    <w:rsid w:val="00162BC6"/>
    <w:rsid w:val="00167CC6"/>
    <w:rsid w:val="00174354"/>
    <w:rsid w:val="00181618"/>
    <w:rsid w:val="0019024B"/>
    <w:rsid w:val="00192312"/>
    <w:rsid w:val="001923B6"/>
    <w:rsid w:val="001931FE"/>
    <w:rsid w:val="00193DFE"/>
    <w:rsid w:val="001A2A5B"/>
    <w:rsid w:val="001A3A33"/>
    <w:rsid w:val="001A7306"/>
    <w:rsid w:val="001B31B1"/>
    <w:rsid w:val="001C0080"/>
    <w:rsid w:val="001C154C"/>
    <w:rsid w:val="001C35AE"/>
    <w:rsid w:val="001C3FD5"/>
    <w:rsid w:val="001C58BA"/>
    <w:rsid w:val="001D0D91"/>
    <w:rsid w:val="001D27F6"/>
    <w:rsid w:val="001D4A5F"/>
    <w:rsid w:val="001D7102"/>
    <w:rsid w:val="001D733B"/>
    <w:rsid w:val="001D74DA"/>
    <w:rsid w:val="001E12A5"/>
    <w:rsid w:val="001E4676"/>
    <w:rsid w:val="001E50CD"/>
    <w:rsid w:val="001F029F"/>
    <w:rsid w:val="001F6FA8"/>
    <w:rsid w:val="00203E80"/>
    <w:rsid w:val="00206477"/>
    <w:rsid w:val="0020747D"/>
    <w:rsid w:val="0021009F"/>
    <w:rsid w:val="00210A1D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47419"/>
    <w:rsid w:val="0025339A"/>
    <w:rsid w:val="002562DA"/>
    <w:rsid w:val="00262732"/>
    <w:rsid w:val="00264BCC"/>
    <w:rsid w:val="00273009"/>
    <w:rsid w:val="00275AAD"/>
    <w:rsid w:val="00280FBC"/>
    <w:rsid w:val="00281F6C"/>
    <w:rsid w:val="00285E9D"/>
    <w:rsid w:val="00287E6F"/>
    <w:rsid w:val="002902AB"/>
    <w:rsid w:val="00297DF6"/>
    <w:rsid w:val="002A15AB"/>
    <w:rsid w:val="002C386E"/>
    <w:rsid w:val="002C5138"/>
    <w:rsid w:val="002C5CDE"/>
    <w:rsid w:val="002C6001"/>
    <w:rsid w:val="002C6C15"/>
    <w:rsid w:val="002C7951"/>
    <w:rsid w:val="002D0F24"/>
    <w:rsid w:val="002D2512"/>
    <w:rsid w:val="002E08A7"/>
    <w:rsid w:val="002E4EA2"/>
    <w:rsid w:val="002F6370"/>
    <w:rsid w:val="00301A6B"/>
    <w:rsid w:val="00301DAE"/>
    <w:rsid w:val="003056A0"/>
    <w:rsid w:val="00305C07"/>
    <w:rsid w:val="00305C5F"/>
    <w:rsid w:val="00307F58"/>
    <w:rsid w:val="003166D9"/>
    <w:rsid w:val="00321EAE"/>
    <w:rsid w:val="0032507B"/>
    <w:rsid w:val="00330264"/>
    <w:rsid w:val="00332ECB"/>
    <w:rsid w:val="00333EBA"/>
    <w:rsid w:val="00335A5A"/>
    <w:rsid w:val="003378EF"/>
    <w:rsid w:val="00342AB4"/>
    <w:rsid w:val="00342E08"/>
    <w:rsid w:val="003456EE"/>
    <w:rsid w:val="00345D14"/>
    <w:rsid w:val="003473BF"/>
    <w:rsid w:val="003532EC"/>
    <w:rsid w:val="0035441B"/>
    <w:rsid w:val="00357801"/>
    <w:rsid w:val="00361E23"/>
    <w:rsid w:val="00363AF4"/>
    <w:rsid w:val="00364A91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9064D"/>
    <w:rsid w:val="00391394"/>
    <w:rsid w:val="003913B7"/>
    <w:rsid w:val="00392EC9"/>
    <w:rsid w:val="00393B43"/>
    <w:rsid w:val="00394F75"/>
    <w:rsid w:val="00395F86"/>
    <w:rsid w:val="00397743"/>
    <w:rsid w:val="003A0569"/>
    <w:rsid w:val="003A2FED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D0B"/>
    <w:rsid w:val="003F4443"/>
    <w:rsid w:val="003F4684"/>
    <w:rsid w:val="00400B55"/>
    <w:rsid w:val="00401C8E"/>
    <w:rsid w:val="00403F6C"/>
    <w:rsid w:val="004167CD"/>
    <w:rsid w:val="00417470"/>
    <w:rsid w:val="00421076"/>
    <w:rsid w:val="00426121"/>
    <w:rsid w:val="00426428"/>
    <w:rsid w:val="004273F4"/>
    <w:rsid w:val="00431ADD"/>
    <w:rsid w:val="00431E94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D79"/>
    <w:rsid w:val="0047484E"/>
    <w:rsid w:val="00486A18"/>
    <w:rsid w:val="004930BF"/>
    <w:rsid w:val="00493F8F"/>
    <w:rsid w:val="004A06E6"/>
    <w:rsid w:val="004A147D"/>
    <w:rsid w:val="004A45B4"/>
    <w:rsid w:val="004A49CD"/>
    <w:rsid w:val="004B079B"/>
    <w:rsid w:val="004C000D"/>
    <w:rsid w:val="004C092E"/>
    <w:rsid w:val="004C0AAA"/>
    <w:rsid w:val="004C71C8"/>
    <w:rsid w:val="004C7368"/>
    <w:rsid w:val="004E5EED"/>
    <w:rsid w:val="004F25C0"/>
    <w:rsid w:val="004F4DCF"/>
    <w:rsid w:val="004F6648"/>
    <w:rsid w:val="005001AB"/>
    <w:rsid w:val="005047F0"/>
    <w:rsid w:val="00505C7A"/>
    <w:rsid w:val="0050615C"/>
    <w:rsid w:val="00510174"/>
    <w:rsid w:val="00516CD9"/>
    <w:rsid w:val="00523BCE"/>
    <w:rsid w:val="00524981"/>
    <w:rsid w:val="005324F6"/>
    <w:rsid w:val="00535B03"/>
    <w:rsid w:val="00536AD7"/>
    <w:rsid w:val="005410CF"/>
    <w:rsid w:val="00543E11"/>
    <w:rsid w:val="00544728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744C0"/>
    <w:rsid w:val="0057577C"/>
    <w:rsid w:val="00580282"/>
    <w:rsid w:val="005812B0"/>
    <w:rsid w:val="0058463B"/>
    <w:rsid w:val="00587AD3"/>
    <w:rsid w:val="00591AFB"/>
    <w:rsid w:val="00592E01"/>
    <w:rsid w:val="005931F1"/>
    <w:rsid w:val="005972C6"/>
    <w:rsid w:val="005A480D"/>
    <w:rsid w:val="005A6C40"/>
    <w:rsid w:val="005A7675"/>
    <w:rsid w:val="005B2FD1"/>
    <w:rsid w:val="005C0385"/>
    <w:rsid w:val="005C5882"/>
    <w:rsid w:val="005C60D2"/>
    <w:rsid w:val="005C76BD"/>
    <w:rsid w:val="005D147F"/>
    <w:rsid w:val="005D71B8"/>
    <w:rsid w:val="005E043B"/>
    <w:rsid w:val="005E1223"/>
    <w:rsid w:val="005E2930"/>
    <w:rsid w:val="005E362B"/>
    <w:rsid w:val="005E78F1"/>
    <w:rsid w:val="005F0830"/>
    <w:rsid w:val="005F1584"/>
    <w:rsid w:val="005F18DB"/>
    <w:rsid w:val="005F6AE2"/>
    <w:rsid w:val="005F6F12"/>
    <w:rsid w:val="005F78A2"/>
    <w:rsid w:val="00601F2B"/>
    <w:rsid w:val="00602AA9"/>
    <w:rsid w:val="006144E6"/>
    <w:rsid w:val="00617865"/>
    <w:rsid w:val="00622738"/>
    <w:rsid w:val="006257FB"/>
    <w:rsid w:val="00627825"/>
    <w:rsid w:val="00627F75"/>
    <w:rsid w:val="0063159E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71A8B"/>
    <w:rsid w:val="00671CB4"/>
    <w:rsid w:val="006725BF"/>
    <w:rsid w:val="006726E0"/>
    <w:rsid w:val="00672E14"/>
    <w:rsid w:val="00673AB0"/>
    <w:rsid w:val="00687DB4"/>
    <w:rsid w:val="00692F2A"/>
    <w:rsid w:val="00694D42"/>
    <w:rsid w:val="006A1CCF"/>
    <w:rsid w:val="006A2B56"/>
    <w:rsid w:val="006A72F7"/>
    <w:rsid w:val="006A7DDF"/>
    <w:rsid w:val="006B4E75"/>
    <w:rsid w:val="006C1221"/>
    <w:rsid w:val="006C1288"/>
    <w:rsid w:val="006C150A"/>
    <w:rsid w:val="006C25B6"/>
    <w:rsid w:val="006C48A3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30C9"/>
    <w:rsid w:val="00733BA1"/>
    <w:rsid w:val="00754CF2"/>
    <w:rsid w:val="007621B6"/>
    <w:rsid w:val="007649BD"/>
    <w:rsid w:val="00767E3C"/>
    <w:rsid w:val="00771CA6"/>
    <w:rsid w:val="00772362"/>
    <w:rsid w:val="00776400"/>
    <w:rsid w:val="00776465"/>
    <w:rsid w:val="007807B9"/>
    <w:rsid w:val="00781B65"/>
    <w:rsid w:val="0078407E"/>
    <w:rsid w:val="00793992"/>
    <w:rsid w:val="00794107"/>
    <w:rsid w:val="007964FC"/>
    <w:rsid w:val="007A2A1F"/>
    <w:rsid w:val="007A6CF9"/>
    <w:rsid w:val="007A7ADA"/>
    <w:rsid w:val="007B30E2"/>
    <w:rsid w:val="007D0F06"/>
    <w:rsid w:val="007E166E"/>
    <w:rsid w:val="007F0DB3"/>
    <w:rsid w:val="0080029A"/>
    <w:rsid w:val="008011C3"/>
    <w:rsid w:val="008017CB"/>
    <w:rsid w:val="00801DB0"/>
    <w:rsid w:val="008062D4"/>
    <w:rsid w:val="00814310"/>
    <w:rsid w:val="00814588"/>
    <w:rsid w:val="00817715"/>
    <w:rsid w:val="00817C21"/>
    <w:rsid w:val="00820B2E"/>
    <w:rsid w:val="0082224C"/>
    <w:rsid w:val="00822C3A"/>
    <w:rsid w:val="008253A7"/>
    <w:rsid w:val="008262F0"/>
    <w:rsid w:val="008331F2"/>
    <w:rsid w:val="008412F6"/>
    <w:rsid w:val="00842944"/>
    <w:rsid w:val="00850630"/>
    <w:rsid w:val="00850D25"/>
    <w:rsid w:val="00852E52"/>
    <w:rsid w:val="00862753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C0D"/>
    <w:rsid w:val="00894913"/>
    <w:rsid w:val="00895CDB"/>
    <w:rsid w:val="0089708D"/>
    <w:rsid w:val="008A1793"/>
    <w:rsid w:val="008A5862"/>
    <w:rsid w:val="008B0255"/>
    <w:rsid w:val="008C2957"/>
    <w:rsid w:val="008C3209"/>
    <w:rsid w:val="008C48E5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34C62"/>
    <w:rsid w:val="009356AA"/>
    <w:rsid w:val="00940D0C"/>
    <w:rsid w:val="00955A29"/>
    <w:rsid w:val="009565A7"/>
    <w:rsid w:val="009573F2"/>
    <w:rsid w:val="009578A1"/>
    <w:rsid w:val="009621FD"/>
    <w:rsid w:val="009632A9"/>
    <w:rsid w:val="00963849"/>
    <w:rsid w:val="0096703D"/>
    <w:rsid w:val="009671F2"/>
    <w:rsid w:val="009708DB"/>
    <w:rsid w:val="00970CCC"/>
    <w:rsid w:val="00972595"/>
    <w:rsid w:val="00983CB6"/>
    <w:rsid w:val="0098476F"/>
    <w:rsid w:val="009851AB"/>
    <w:rsid w:val="00991044"/>
    <w:rsid w:val="00995319"/>
    <w:rsid w:val="009B7B1A"/>
    <w:rsid w:val="009C0F60"/>
    <w:rsid w:val="009C2F05"/>
    <w:rsid w:val="009C4E74"/>
    <w:rsid w:val="009D63A6"/>
    <w:rsid w:val="009D66CF"/>
    <w:rsid w:val="009D6891"/>
    <w:rsid w:val="009E0448"/>
    <w:rsid w:val="009E5898"/>
    <w:rsid w:val="009F5507"/>
    <w:rsid w:val="009F6424"/>
    <w:rsid w:val="009F731B"/>
    <w:rsid w:val="00A01A6C"/>
    <w:rsid w:val="00A05491"/>
    <w:rsid w:val="00A109BD"/>
    <w:rsid w:val="00A1170E"/>
    <w:rsid w:val="00A17BAA"/>
    <w:rsid w:val="00A21523"/>
    <w:rsid w:val="00A22822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43B6"/>
    <w:rsid w:val="00A575E8"/>
    <w:rsid w:val="00A629BC"/>
    <w:rsid w:val="00A673B0"/>
    <w:rsid w:val="00A74B79"/>
    <w:rsid w:val="00A81696"/>
    <w:rsid w:val="00A867D6"/>
    <w:rsid w:val="00A91463"/>
    <w:rsid w:val="00A9528F"/>
    <w:rsid w:val="00AA0C92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E62"/>
    <w:rsid w:val="00AD65FC"/>
    <w:rsid w:val="00AE122E"/>
    <w:rsid w:val="00AE4F1B"/>
    <w:rsid w:val="00AE6242"/>
    <w:rsid w:val="00AE6E98"/>
    <w:rsid w:val="00AE7612"/>
    <w:rsid w:val="00AF1505"/>
    <w:rsid w:val="00AF2998"/>
    <w:rsid w:val="00AF4FD8"/>
    <w:rsid w:val="00B037A4"/>
    <w:rsid w:val="00B10BF4"/>
    <w:rsid w:val="00B126C7"/>
    <w:rsid w:val="00B147E5"/>
    <w:rsid w:val="00B14E77"/>
    <w:rsid w:val="00B24A8F"/>
    <w:rsid w:val="00B24AEE"/>
    <w:rsid w:val="00B273DD"/>
    <w:rsid w:val="00B30DBE"/>
    <w:rsid w:val="00B31E22"/>
    <w:rsid w:val="00B32461"/>
    <w:rsid w:val="00B329D2"/>
    <w:rsid w:val="00B42E85"/>
    <w:rsid w:val="00B61C42"/>
    <w:rsid w:val="00B6220F"/>
    <w:rsid w:val="00B64DDC"/>
    <w:rsid w:val="00B67144"/>
    <w:rsid w:val="00B7072A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B279E"/>
    <w:rsid w:val="00BC17B9"/>
    <w:rsid w:val="00BC42CD"/>
    <w:rsid w:val="00BD0F41"/>
    <w:rsid w:val="00BD43A9"/>
    <w:rsid w:val="00BE031C"/>
    <w:rsid w:val="00BE07E6"/>
    <w:rsid w:val="00BE7E9A"/>
    <w:rsid w:val="00BF114C"/>
    <w:rsid w:val="00C00F5D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527"/>
    <w:rsid w:val="00C51AE5"/>
    <w:rsid w:val="00C60CA2"/>
    <w:rsid w:val="00C62DAE"/>
    <w:rsid w:val="00C669C8"/>
    <w:rsid w:val="00C73017"/>
    <w:rsid w:val="00C751DF"/>
    <w:rsid w:val="00C7797C"/>
    <w:rsid w:val="00C80E7F"/>
    <w:rsid w:val="00C83B07"/>
    <w:rsid w:val="00C85D09"/>
    <w:rsid w:val="00C87EC2"/>
    <w:rsid w:val="00C925E2"/>
    <w:rsid w:val="00CA068B"/>
    <w:rsid w:val="00CA1E61"/>
    <w:rsid w:val="00CA35F4"/>
    <w:rsid w:val="00CA3B7B"/>
    <w:rsid w:val="00CA545C"/>
    <w:rsid w:val="00CB082A"/>
    <w:rsid w:val="00CB3DB8"/>
    <w:rsid w:val="00CC1E3E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3FC5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33AC"/>
    <w:rsid w:val="00D26D65"/>
    <w:rsid w:val="00D37296"/>
    <w:rsid w:val="00D44E88"/>
    <w:rsid w:val="00D460BB"/>
    <w:rsid w:val="00D5283B"/>
    <w:rsid w:val="00D52E13"/>
    <w:rsid w:val="00D609B2"/>
    <w:rsid w:val="00D6488C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5654"/>
    <w:rsid w:val="00DB13F7"/>
    <w:rsid w:val="00DB2949"/>
    <w:rsid w:val="00DB2A7B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597B"/>
    <w:rsid w:val="00E062D5"/>
    <w:rsid w:val="00E1198A"/>
    <w:rsid w:val="00E1324B"/>
    <w:rsid w:val="00E139CE"/>
    <w:rsid w:val="00E14CCF"/>
    <w:rsid w:val="00E1677F"/>
    <w:rsid w:val="00E17CEB"/>
    <w:rsid w:val="00E217E9"/>
    <w:rsid w:val="00E3332F"/>
    <w:rsid w:val="00E35825"/>
    <w:rsid w:val="00E36093"/>
    <w:rsid w:val="00E361F1"/>
    <w:rsid w:val="00E378C1"/>
    <w:rsid w:val="00E420D1"/>
    <w:rsid w:val="00E47614"/>
    <w:rsid w:val="00E53A01"/>
    <w:rsid w:val="00E563BF"/>
    <w:rsid w:val="00E579F1"/>
    <w:rsid w:val="00E724F9"/>
    <w:rsid w:val="00E804D3"/>
    <w:rsid w:val="00E82F3F"/>
    <w:rsid w:val="00E85375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B66A7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337"/>
    <w:rsid w:val="00EE38C0"/>
    <w:rsid w:val="00EE7A9E"/>
    <w:rsid w:val="00EF1A3A"/>
    <w:rsid w:val="00F057A9"/>
    <w:rsid w:val="00F10550"/>
    <w:rsid w:val="00F24E7D"/>
    <w:rsid w:val="00F2576D"/>
    <w:rsid w:val="00F25FCC"/>
    <w:rsid w:val="00F266F1"/>
    <w:rsid w:val="00F3030B"/>
    <w:rsid w:val="00F304F7"/>
    <w:rsid w:val="00F310BA"/>
    <w:rsid w:val="00F3320C"/>
    <w:rsid w:val="00F3393D"/>
    <w:rsid w:val="00F34B61"/>
    <w:rsid w:val="00F34E1A"/>
    <w:rsid w:val="00F35DD9"/>
    <w:rsid w:val="00F3793C"/>
    <w:rsid w:val="00F4478E"/>
    <w:rsid w:val="00F45192"/>
    <w:rsid w:val="00F50025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A0D8F"/>
    <w:rsid w:val="00FA1004"/>
    <w:rsid w:val="00FA6A31"/>
    <w:rsid w:val="00FB6875"/>
    <w:rsid w:val="00FD03F9"/>
    <w:rsid w:val="00FD1D23"/>
    <w:rsid w:val="00FD25CF"/>
    <w:rsid w:val="00FD539C"/>
    <w:rsid w:val="00FD6931"/>
    <w:rsid w:val="00FE08AA"/>
    <w:rsid w:val="00FE1320"/>
    <w:rsid w:val="00FE230A"/>
    <w:rsid w:val="00FE5EB4"/>
    <w:rsid w:val="00FE7C3B"/>
    <w:rsid w:val="00FF2673"/>
    <w:rsid w:val="00FF303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  <w:style w:type="character" w:customStyle="1" w:styleId="fontstyle01">
    <w:name w:val="fontstyle01"/>
    <w:basedOn w:val="a0"/>
    <w:rsid w:val="00D03FC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03F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  <w:style w:type="character" w:customStyle="1" w:styleId="fontstyle01">
    <w:name w:val="fontstyle01"/>
    <w:basedOn w:val="a0"/>
    <w:rsid w:val="00D03FC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03F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E319-8569-4014-B775-CEA035FA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4985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Иванов Александр Витальевич</cp:lastModifiedBy>
  <cp:revision>24</cp:revision>
  <cp:lastPrinted>2013-12-27T05:57:00Z</cp:lastPrinted>
  <dcterms:created xsi:type="dcterms:W3CDTF">2020-09-21T10:42:00Z</dcterms:created>
  <dcterms:modified xsi:type="dcterms:W3CDTF">2021-08-11T13:44:00Z</dcterms:modified>
</cp:coreProperties>
</file>